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84" w:rsidRPr="00F17284" w:rsidRDefault="00F17284" w:rsidP="00324EAB">
      <w:pPr>
        <w:rPr>
          <w:rFonts w:ascii="Calibri" w:hAnsi="Calibri"/>
          <w:b/>
          <w:color w:val="000000" w:themeColor="text1"/>
          <w:sz w:val="20"/>
          <w:szCs w:val="20"/>
        </w:rPr>
      </w:pPr>
    </w:p>
    <w:p w:rsidR="00F17284" w:rsidRPr="00F17284" w:rsidRDefault="00F17284" w:rsidP="00F17284">
      <w:pPr>
        <w:rPr>
          <w:rFonts w:ascii="Calibri" w:hAnsi="Calibri"/>
          <w:b/>
          <w:color w:val="000000" w:themeColor="text1"/>
          <w:sz w:val="20"/>
          <w:szCs w:val="20"/>
        </w:rPr>
      </w:pPr>
      <w:bookmarkStart w:id="0" w:name="_GoBack"/>
      <w:bookmarkEnd w:id="0"/>
    </w:p>
    <w:p w:rsidR="00F17284" w:rsidRPr="00073E68" w:rsidRDefault="00F17284" w:rsidP="00F17284">
      <w:pPr>
        <w:rPr>
          <w:rFonts w:ascii="Calibri" w:hAnsi="Calibri"/>
          <w:b/>
          <w:color w:val="000000" w:themeColor="text1"/>
          <w:sz w:val="20"/>
          <w:szCs w:val="20"/>
        </w:rPr>
      </w:pPr>
      <w:r w:rsidRPr="00073E68">
        <w:rPr>
          <w:rFonts w:ascii="Calibri" w:hAnsi="Calibri"/>
          <w:b/>
          <w:color w:val="000000" w:themeColor="text1"/>
          <w:sz w:val="20"/>
          <w:szCs w:val="20"/>
        </w:rPr>
        <w:t>Vida Hotchkiss</w:t>
      </w:r>
    </w:p>
    <w:p w:rsidR="00F17284" w:rsidRPr="00073E68" w:rsidRDefault="00F17284" w:rsidP="00F17284">
      <w:pPr>
        <w:rPr>
          <w:rFonts w:ascii="Calibri" w:hAnsi="Calibri"/>
          <w:color w:val="000000" w:themeColor="text1"/>
          <w:sz w:val="20"/>
          <w:szCs w:val="20"/>
        </w:rPr>
      </w:pPr>
      <w:r w:rsidRPr="00073E68">
        <w:rPr>
          <w:rFonts w:ascii="Calibri" w:hAnsi="Calibri"/>
          <w:color w:val="000000" w:themeColor="text1"/>
          <w:sz w:val="20"/>
          <w:szCs w:val="20"/>
        </w:rPr>
        <w:t>Director, Billing and Meter Reading Process, Nicor Gas</w:t>
      </w:r>
    </w:p>
    <w:p w:rsidR="00F17284" w:rsidRPr="00073E68" w:rsidRDefault="00F17284" w:rsidP="00F17284">
      <w:pPr>
        <w:rPr>
          <w:rFonts w:ascii="Calibri" w:hAnsi="Calibri"/>
          <w:color w:val="000000" w:themeColor="text1"/>
          <w:sz w:val="20"/>
          <w:szCs w:val="20"/>
        </w:rPr>
      </w:pPr>
      <w:r w:rsidRPr="00073E68">
        <w:rPr>
          <w:rFonts w:ascii="Calibri" w:hAnsi="Calibri"/>
          <w:color w:val="000000" w:themeColor="text1"/>
          <w:sz w:val="20"/>
          <w:szCs w:val="20"/>
        </w:rPr>
        <w:t xml:space="preserve">Midwest </w:t>
      </w:r>
      <w:r w:rsidR="00EA5EA4">
        <w:rPr>
          <w:rFonts w:ascii="Calibri" w:hAnsi="Calibri"/>
          <w:color w:val="000000" w:themeColor="text1"/>
          <w:sz w:val="20"/>
          <w:szCs w:val="20"/>
        </w:rPr>
        <w:t>Regional Director,</w:t>
      </w:r>
      <w:r w:rsidRPr="00073E68">
        <w:rPr>
          <w:rFonts w:ascii="Calibri" w:hAnsi="Calibri"/>
          <w:color w:val="000000" w:themeColor="text1"/>
          <w:sz w:val="20"/>
          <w:szCs w:val="20"/>
        </w:rPr>
        <w:t xml:space="preserve"> American Association of Blacks in Energy (AABE) </w:t>
      </w:r>
    </w:p>
    <w:p w:rsidR="00F17284" w:rsidRPr="00073E68" w:rsidRDefault="00F17284" w:rsidP="00F17284">
      <w:pPr>
        <w:rPr>
          <w:rFonts w:ascii="Calibri" w:hAnsi="Calibri"/>
          <w:color w:val="000000" w:themeColor="text1"/>
          <w:sz w:val="20"/>
          <w:szCs w:val="20"/>
        </w:rPr>
      </w:pPr>
    </w:p>
    <w:p w:rsidR="00F17284" w:rsidRDefault="00F17284" w:rsidP="00F17284">
      <w:pPr>
        <w:rPr>
          <w:rFonts w:asciiTheme="minorHAnsi" w:hAnsiTheme="minorHAnsi"/>
          <w:color w:val="000000" w:themeColor="text1"/>
          <w:sz w:val="20"/>
          <w:szCs w:val="20"/>
        </w:rPr>
      </w:pPr>
      <w:r w:rsidRPr="00073E68">
        <w:rPr>
          <w:rFonts w:asciiTheme="minorHAnsi" w:hAnsiTheme="minorHAnsi"/>
          <w:color w:val="000000" w:themeColor="text1"/>
          <w:sz w:val="20"/>
          <w:szCs w:val="20"/>
        </w:rPr>
        <w:t xml:space="preserve">An accountant by trade, Ms. Hotchkiss has </w:t>
      </w:r>
      <w:r w:rsidRPr="00073E68">
        <w:rPr>
          <w:rFonts w:asciiTheme="minorHAnsi" w:hAnsiTheme="minorHAnsi" w:cs="Arial"/>
          <w:color w:val="000000" w:themeColor="text1"/>
          <w:sz w:val="20"/>
          <w:szCs w:val="20"/>
          <w:shd w:val="clear" w:color="auto" w:fill="FFFFFF"/>
        </w:rPr>
        <w:t xml:space="preserve">an extensive range of leadership experience in accounting, budgeting and customer experience and has held a number of key positions during her </w:t>
      </w:r>
      <w:r w:rsidRPr="00073E68">
        <w:rPr>
          <w:rFonts w:asciiTheme="minorHAnsi" w:hAnsiTheme="minorHAnsi"/>
          <w:color w:val="000000" w:themeColor="text1"/>
          <w:sz w:val="20"/>
          <w:szCs w:val="20"/>
        </w:rPr>
        <w:t xml:space="preserve">29-year tenure at Nicor Gas.  </w:t>
      </w:r>
    </w:p>
    <w:p w:rsidR="00937683" w:rsidRDefault="00937683" w:rsidP="00F17284">
      <w:pPr>
        <w:rPr>
          <w:rFonts w:asciiTheme="minorHAnsi" w:hAnsiTheme="minorHAnsi"/>
          <w:color w:val="000000" w:themeColor="text1"/>
          <w:sz w:val="20"/>
          <w:szCs w:val="20"/>
        </w:rPr>
      </w:pPr>
    </w:p>
    <w:p w:rsidR="00937683" w:rsidRPr="00073E68" w:rsidRDefault="00F17284" w:rsidP="00F17284">
      <w:pPr>
        <w:rPr>
          <w:rFonts w:ascii="Calibri" w:hAnsi="Calibri"/>
          <w:color w:val="000000" w:themeColor="text1"/>
          <w:sz w:val="20"/>
          <w:szCs w:val="20"/>
        </w:rPr>
      </w:pPr>
      <w:r w:rsidRPr="00073E68">
        <w:rPr>
          <w:rFonts w:ascii="Calibri" w:hAnsi="Calibri"/>
          <w:color w:val="000000" w:themeColor="text1"/>
          <w:sz w:val="20"/>
          <w:szCs w:val="20"/>
        </w:rPr>
        <w:t>In her current role, she oversees a team of 60 employees and is responsible for the system and processes that maintains the accurate and timely billing for 2.2 million customers in northern Illinois. </w:t>
      </w:r>
      <w:r w:rsidR="003041EE">
        <w:rPr>
          <w:rFonts w:ascii="Calibri" w:hAnsi="Calibri"/>
          <w:color w:val="000000" w:themeColor="text1"/>
          <w:sz w:val="20"/>
          <w:szCs w:val="20"/>
        </w:rPr>
        <w:t xml:space="preserve"> </w:t>
      </w:r>
      <w:r w:rsidR="00937683" w:rsidRPr="00937683">
        <w:rPr>
          <w:rFonts w:ascii="Calibri" w:hAnsi="Calibri"/>
          <w:color w:val="000000" w:themeColor="text1"/>
          <w:sz w:val="20"/>
          <w:szCs w:val="20"/>
        </w:rPr>
        <w:t>As a leader in t</w:t>
      </w:r>
      <w:r w:rsidR="00937683">
        <w:rPr>
          <w:rFonts w:ascii="Calibri" w:hAnsi="Calibri"/>
          <w:color w:val="000000" w:themeColor="text1"/>
          <w:sz w:val="20"/>
          <w:szCs w:val="20"/>
        </w:rPr>
        <w:t>he Customer Experience area</w:t>
      </w:r>
      <w:r w:rsidR="003041EE">
        <w:rPr>
          <w:rFonts w:ascii="Calibri" w:hAnsi="Calibri"/>
          <w:color w:val="000000" w:themeColor="text1"/>
          <w:sz w:val="20"/>
          <w:szCs w:val="20"/>
        </w:rPr>
        <w:t>,</w:t>
      </w:r>
      <w:r w:rsidR="00937683">
        <w:rPr>
          <w:rFonts w:ascii="Calibri" w:hAnsi="Calibri"/>
          <w:color w:val="000000" w:themeColor="text1"/>
          <w:sz w:val="20"/>
          <w:szCs w:val="20"/>
        </w:rPr>
        <w:t xml:space="preserve"> Ms. Hotchkiss has </w:t>
      </w:r>
      <w:r w:rsidR="00937683" w:rsidRPr="00937683">
        <w:rPr>
          <w:rFonts w:ascii="Calibri" w:hAnsi="Calibri"/>
          <w:color w:val="000000" w:themeColor="text1"/>
          <w:sz w:val="20"/>
          <w:szCs w:val="20"/>
        </w:rPr>
        <w:t>played a vital role in several technology projects which include implementation of a new customer service portal, migration to a new residential customer billing system</w:t>
      </w:r>
      <w:r w:rsidR="003A358F">
        <w:rPr>
          <w:rFonts w:ascii="Calibri" w:hAnsi="Calibri"/>
          <w:color w:val="000000" w:themeColor="text1"/>
          <w:sz w:val="20"/>
          <w:szCs w:val="20"/>
        </w:rPr>
        <w:t>,</w:t>
      </w:r>
      <w:r w:rsidR="00937683" w:rsidRPr="00937683">
        <w:rPr>
          <w:rFonts w:ascii="Calibri" w:hAnsi="Calibri"/>
          <w:color w:val="000000" w:themeColor="text1"/>
          <w:sz w:val="20"/>
          <w:szCs w:val="20"/>
        </w:rPr>
        <w:t xml:space="preserve"> redesign of commercial/industrial customer billing system and numerous process improvement projects.</w:t>
      </w:r>
    </w:p>
    <w:p w:rsidR="00F17284" w:rsidRPr="00073E68" w:rsidRDefault="00F17284" w:rsidP="00F17284">
      <w:pPr>
        <w:rPr>
          <w:rFonts w:ascii="Calibri" w:hAnsi="Calibri"/>
          <w:color w:val="000000" w:themeColor="text1"/>
          <w:sz w:val="20"/>
          <w:szCs w:val="20"/>
        </w:rPr>
      </w:pPr>
    </w:p>
    <w:p w:rsidR="00F17284" w:rsidRPr="00073E68" w:rsidRDefault="00F17284" w:rsidP="00F17284">
      <w:pPr>
        <w:rPr>
          <w:rFonts w:ascii="Calibri" w:hAnsi="Calibri"/>
          <w:color w:val="000000" w:themeColor="text1"/>
          <w:sz w:val="20"/>
          <w:szCs w:val="20"/>
        </w:rPr>
      </w:pPr>
      <w:r w:rsidRPr="00073E68">
        <w:rPr>
          <w:rFonts w:ascii="Calibri" w:hAnsi="Calibri"/>
          <w:color w:val="000000" w:themeColor="text1"/>
          <w:sz w:val="20"/>
          <w:szCs w:val="20"/>
        </w:rPr>
        <w:t xml:space="preserve">A recognized leader in the energy field, Ms. Hotchkiss currently serves as Midwest </w:t>
      </w:r>
      <w:r w:rsidR="00EA5EA4">
        <w:rPr>
          <w:rFonts w:ascii="Calibri" w:hAnsi="Calibri"/>
          <w:color w:val="000000" w:themeColor="text1"/>
          <w:sz w:val="20"/>
          <w:szCs w:val="20"/>
        </w:rPr>
        <w:t>Regional Director</w:t>
      </w:r>
      <w:r w:rsidRPr="00073E68">
        <w:rPr>
          <w:rFonts w:ascii="Calibri" w:hAnsi="Calibri"/>
          <w:color w:val="000000" w:themeColor="text1"/>
          <w:sz w:val="20"/>
          <w:szCs w:val="20"/>
        </w:rPr>
        <w:t xml:space="preserve"> of AABE</w:t>
      </w:r>
      <w:r w:rsidR="008D5276">
        <w:rPr>
          <w:rFonts w:ascii="Calibri" w:hAnsi="Calibri"/>
          <w:color w:val="000000" w:themeColor="text1"/>
          <w:sz w:val="20"/>
          <w:szCs w:val="20"/>
        </w:rPr>
        <w:t>,</w:t>
      </w:r>
      <w:r w:rsidR="008312CE">
        <w:rPr>
          <w:rFonts w:ascii="Calibri" w:hAnsi="Calibri"/>
          <w:color w:val="000000" w:themeColor="text1"/>
          <w:sz w:val="20"/>
          <w:szCs w:val="20"/>
        </w:rPr>
        <w:t xml:space="preserve"> Chair for the 2016 AABE National Conference in Chicago</w:t>
      </w:r>
      <w:r w:rsidRPr="00073E68">
        <w:rPr>
          <w:rFonts w:ascii="Calibri" w:hAnsi="Calibri"/>
          <w:color w:val="000000" w:themeColor="text1"/>
          <w:sz w:val="20"/>
          <w:szCs w:val="20"/>
        </w:rPr>
        <w:t xml:space="preserve">, and previously served as president of the organizations Chicago Chapter. Vida has leveraged her keen business acumen to serve as Commissioner for both the Park District and Zoning Board for the town of Broadview. She also served as Finance Chair for the Joliet Chapter for the National Hook-Up of Black Women, which focuses on women’s health issues and literacy in the Joliet area. An avid tennis fan, Vida is involved with the Maywood Tennis Association (MTA) and its decade-long efforts to teach leadership skills to youth in </w:t>
      </w:r>
      <w:r w:rsidR="0076108E">
        <w:rPr>
          <w:rFonts w:ascii="Calibri" w:hAnsi="Calibri"/>
          <w:color w:val="000000" w:themeColor="text1"/>
          <w:sz w:val="20"/>
          <w:szCs w:val="20"/>
        </w:rPr>
        <w:t xml:space="preserve">the </w:t>
      </w:r>
      <w:r w:rsidRPr="00073E68">
        <w:rPr>
          <w:rFonts w:ascii="Calibri" w:hAnsi="Calibri"/>
          <w:color w:val="000000" w:themeColor="text1"/>
          <w:sz w:val="20"/>
          <w:szCs w:val="20"/>
        </w:rPr>
        <w:t>community.</w:t>
      </w:r>
    </w:p>
    <w:p w:rsidR="00F17284" w:rsidRPr="00073E68" w:rsidRDefault="00F17284" w:rsidP="00F17284">
      <w:pPr>
        <w:rPr>
          <w:rFonts w:ascii="Calibri" w:hAnsi="Calibri"/>
          <w:color w:val="000000" w:themeColor="text1"/>
          <w:sz w:val="20"/>
          <w:szCs w:val="20"/>
        </w:rPr>
      </w:pPr>
    </w:p>
    <w:p w:rsidR="00F17284" w:rsidRDefault="00F17284" w:rsidP="00F17284">
      <w:pPr>
        <w:rPr>
          <w:rFonts w:ascii="Calibri" w:hAnsi="Calibri"/>
          <w:b/>
          <w:color w:val="000000" w:themeColor="text1"/>
          <w:sz w:val="22"/>
          <w:szCs w:val="22"/>
        </w:rPr>
      </w:pPr>
    </w:p>
    <w:p w:rsidR="00F17284" w:rsidRPr="00F17284" w:rsidRDefault="00F17284" w:rsidP="00F17284">
      <w:pPr>
        <w:rPr>
          <w:rFonts w:ascii="Calibri" w:hAnsi="Calibri"/>
          <w:b/>
          <w:color w:val="000000" w:themeColor="text1"/>
          <w:sz w:val="22"/>
          <w:szCs w:val="22"/>
        </w:rPr>
      </w:pPr>
    </w:p>
    <w:p w:rsidR="00382122" w:rsidRDefault="00382122"/>
    <w:sectPr w:rsidR="0038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AB"/>
    <w:rsid w:val="00073E68"/>
    <w:rsid w:val="000A2EBA"/>
    <w:rsid w:val="002255BF"/>
    <w:rsid w:val="003041EE"/>
    <w:rsid w:val="00324EAB"/>
    <w:rsid w:val="003365AA"/>
    <w:rsid w:val="00341E56"/>
    <w:rsid w:val="00382122"/>
    <w:rsid w:val="003A358F"/>
    <w:rsid w:val="0076108E"/>
    <w:rsid w:val="007C1E55"/>
    <w:rsid w:val="008312CE"/>
    <w:rsid w:val="008D5276"/>
    <w:rsid w:val="00937683"/>
    <w:rsid w:val="00A768DD"/>
    <w:rsid w:val="00C512FD"/>
    <w:rsid w:val="00D91FD6"/>
    <w:rsid w:val="00D935DC"/>
    <w:rsid w:val="00E12F0E"/>
    <w:rsid w:val="00E21A50"/>
    <w:rsid w:val="00EA5EA4"/>
    <w:rsid w:val="00EE3A85"/>
    <w:rsid w:val="00F1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320FE-BF5D-4463-AAD3-7E64879C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8DD"/>
  </w:style>
  <w:style w:type="character" w:styleId="CommentReference">
    <w:name w:val="annotation reference"/>
    <w:basedOn w:val="DefaultParagraphFont"/>
    <w:uiPriority w:val="99"/>
    <w:semiHidden/>
    <w:unhideWhenUsed/>
    <w:rsid w:val="000A2EBA"/>
    <w:rPr>
      <w:sz w:val="16"/>
      <w:szCs w:val="16"/>
    </w:rPr>
  </w:style>
  <w:style w:type="paragraph" w:styleId="CommentText">
    <w:name w:val="annotation text"/>
    <w:basedOn w:val="Normal"/>
    <w:link w:val="CommentTextChar"/>
    <w:uiPriority w:val="99"/>
    <w:semiHidden/>
    <w:unhideWhenUsed/>
    <w:rsid w:val="000A2EBA"/>
    <w:rPr>
      <w:sz w:val="20"/>
      <w:szCs w:val="20"/>
    </w:rPr>
  </w:style>
  <w:style w:type="character" w:customStyle="1" w:styleId="CommentTextChar">
    <w:name w:val="Comment Text Char"/>
    <w:basedOn w:val="DefaultParagraphFont"/>
    <w:link w:val="CommentText"/>
    <w:uiPriority w:val="99"/>
    <w:semiHidden/>
    <w:rsid w:val="000A2E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EBA"/>
    <w:rPr>
      <w:b/>
      <w:bCs/>
    </w:rPr>
  </w:style>
  <w:style w:type="character" w:customStyle="1" w:styleId="CommentSubjectChar">
    <w:name w:val="Comment Subject Char"/>
    <w:basedOn w:val="CommentTextChar"/>
    <w:link w:val="CommentSubject"/>
    <w:uiPriority w:val="99"/>
    <w:semiHidden/>
    <w:rsid w:val="000A2E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2EBA"/>
    <w:rPr>
      <w:rFonts w:ascii="Tahoma" w:hAnsi="Tahoma" w:cs="Tahoma"/>
      <w:sz w:val="16"/>
      <w:szCs w:val="16"/>
    </w:rPr>
  </w:style>
  <w:style w:type="character" w:customStyle="1" w:styleId="BalloonTextChar">
    <w:name w:val="Balloon Text Char"/>
    <w:basedOn w:val="DefaultParagraphFont"/>
    <w:link w:val="BalloonText"/>
    <w:uiPriority w:val="99"/>
    <w:semiHidden/>
    <w:rsid w:val="000A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FF54-D606-43CA-832F-88A686B0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Miller</dc:creator>
  <cp:lastModifiedBy>Vida Hotchkiss</cp:lastModifiedBy>
  <cp:revision>4</cp:revision>
  <dcterms:created xsi:type="dcterms:W3CDTF">2016-04-27T18:26:00Z</dcterms:created>
  <dcterms:modified xsi:type="dcterms:W3CDTF">2016-04-27T18:30:00Z</dcterms:modified>
</cp:coreProperties>
</file>